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4A3" w:rsidRPr="005660AA" w:rsidRDefault="0029415E" w:rsidP="0050144F">
      <w:pPr>
        <w:shd w:val="clear" w:color="auto" w:fill="FBD4B4" w:themeFill="accent6" w:themeFillTint="66"/>
        <w:spacing w:before="100" w:beforeAutospacing="1" w:after="100" w:afterAutospacing="1" w:line="240" w:lineRule="auto"/>
        <w:jc w:val="center"/>
        <w:outlineLvl w:val="4"/>
        <w:rPr>
          <w:rFonts w:ascii="Calibri Light" w:eastAsia="Times New Roman" w:hAnsi="Calibri Light" w:cs="Times New Roman"/>
          <w:b/>
          <w:bCs/>
          <w:sz w:val="24"/>
          <w:szCs w:val="24"/>
          <w:lang w:eastAsia="pl-PL"/>
        </w:rPr>
      </w:pPr>
      <w:r>
        <w:rPr>
          <w:rFonts w:ascii="Calibri Light" w:eastAsia="Times New Roman" w:hAnsi="Calibri Light" w:cs="Calibri Light"/>
          <w:b/>
          <w:bCs/>
          <w:sz w:val="24"/>
          <w:szCs w:val="24"/>
          <w:lang w:eastAsia="pl-PL"/>
        </w:rPr>
        <w:t>JAK PRZYSWOIĆ</w:t>
      </w:r>
      <w:r>
        <w:rPr>
          <w:rFonts w:ascii="Calibri Light" w:eastAsia="Times New Roman" w:hAnsi="Calibri Light" w:cs="Times New Roman"/>
          <w:b/>
          <w:bCs/>
          <w:sz w:val="24"/>
          <w:szCs w:val="24"/>
          <w:lang w:eastAsia="pl-PL"/>
        </w:rPr>
        <w:t xml:space="preserve"> RODO? – Z ŻYCIA WZIĘTE</w:t>
      </w:r>
    </w:p>
    <w:p w:rsidR="000164A3" w:rsidRPr="000164A3" w:rsidRDefault="000164A3" w:rsidP="000164A3">
      <w:pPr>
        <w:spacing w:before="100" w:beforeAutospacing="1" w:after="100" w:afterAutospacing="1" w:line="240" w:lineRule="auto"/>
        <w:outlineLvl w:val="4"/>
        <w:rPr>
          <w:rFonts w:ascii="Calibri Light" w:eastAsia="Times New Roman" w:hAnsi="Calibri Light" w:cs="Times New Roman"/>
          <w:b/>
          <w:bCs/>
          <w:lang w:eastAsia="pl-PL"/>
        </w:rPr>
      </w:pPr>
      <w:r w:rsidRPr="000164A3">
        <w:rPr>
          <w:rFonts w:ascii="Calibri Light" w:eastAsia="Times New Roman" w:hAnsi="Calibri Light" w:cs="Times New Roman"/>
          <w:b/>
          <w:bCs/>
          <w:lang w:eastAsia="pl-PL"/>
        </w:rPr>
        <w:t>Termin i miejsce szkolenia: </w:t>
      </w:r>
    </w:p>
    <w:p w:rsidR="000164A3" w:rsidRDefault="005660AA" w:rsidP="000164A3">
      <w:pPr>
        <w:spacing w:before="100" w:beforeAutospacing="1" w:after="100" w:afterAutospacing="1" w:line="240" w:lineRule="auto"/>
        <w:jc w:val="both"/>
        <w:rPr>
          <w:rFonts w:ascii="Calibri Light" w:eastAsia="Times New Roman" w:hAnsi="Calibri Light" w:cs="Times New Roman"/>
          <w:lang w:eastAsia="pl-PL"/>
        </w:rPr>
      </w:pPr>
      <w:r>
        <w:rPr>
          <w:rFonts w:ascii="Calibri Light" w:eastAsia="Times New Roman" w:hAnsi="Calibri Light" w:cs="Times New Roman"/>
          <w:lang w:eastAsia="pl-PL"/>
        </w:rPr>
        <w:t>W</w:t>
      </w:r>
      <w:r w:rsidR="00DC662F">
        <w:rPr>
          <w:rFonts w:ascii="Calibri Light" w:eastAsia="Times New Roman" w:hAnsi="Calibri Light" w:cs="Times New Roman"/>
          <w:lang w:eastAsia="pl-PL"/>
        </w:rPr>
        <w:t xml:space="preserve"> siedzibie szkolącego</w:t>
      </w:r>
      <w:r>
        <w:rPr>
          <w:rFonts w:ascii="Calibri Light" w:eastAsia="Times New Roman" w:hAnsi="Calibri Light" w:cs="Times New Roman"/>
          <w:lang w:eastAsia="pl-PL"/>
        </w:rPr>
        <w:t>, do ustalenia</w:t>
      </w:r>
    </w:p>
    <w:p w:rsidR="000164A3" w:rsidRPr="000164A3" w:rsidRDefault="000164A3" w:rsidP="0050144F">
      <w:pPr>
        <w:shd w:val="clear" w:color="auto" w:fill="FBD4B4" w:themeFill="accent6" w:themeFillTint="66"/>
        <w:spacing w:before="100" w:beforeAutospacing="1" w:after="100" w:afterAutospacing="1" w:line="240" w:lineRule="auto"/>
        <w:jc w:val="center"/>
        <w:rPr>
          <w:rFonts w:ascii="Calibri Light" w:eastAsia="Times New Roman" w:hAnsi="Calibri Light" w:cs="Times New Roman"/>
          <w:sz w:val="24"/>
          <w:szCs w:val="24"/>
          <w:lang w:eastAsia="pl-PL"/>
        </w:rPr>
      </w:pPr>
      <w:r w:rsidRPr="000164A3">
        <w:rPr>
          <w:rFonts w:ascii="Calibri Light" w:eastAsia="Times New Roman" w:hAnsi="Calibri Light" w:cs="Times New Roman"/>
          <w:b/>
          <w:bCs/>
          <w:sz w:val="24"/>
          <w:szCs w:val="24"/>
          <w:lang w:eastAsia="pl-PL"/>
        </w:rPr>
        <w:t>Opis</w:t>
      </w:r>
      <w:r w:rsidR="008B6EC7">
        <w:rPr>
          <w:rFonts w:ascii="Calibri Light" w:eastAsia="Times New Roman" w:hAnsi="Calibri Light" w:cs="Times New Roman"/>
          <w:b/>
          <w:bCs/>
          <w:sz w:val="24"/>
          <w:szCs w:val="24"/>
          <w:lang w:eastAsia="pl-PL"/>
        </w:rPr>
        <w:t xml:space="preserve"> i cel</w:t>
      </w:r>
      <w:r w:rsidRPr="000164A3">
        <w:rPr>
          <w:rFonts w:ascii="Calibri Light" w:eastAsia="Times New Roman" w:hAnsi="Calibri Light" w:cs="Times New Roman"/>
          <w:b/>
          <w:bCs/>
          <w:sz w:val="24"/>
          <w:szCs w:val="24"/>
          <w:lang w:eastAsia="pl-PL"/>
        </w:rPr>
        <w:t xml:space="preserve"> szkolenia:</w:t>
      </w:r>
    </w:p>
    <w:p w:rsidR="000164A3" w:rsidRPr="000164A3" w:rsidRDefault="005660AA" w:rsidP="0050144F">
      <w:pPr>
        <w:spacing w:before="100" w:beforeAutospacing="1" w:after="100" w:afterAutospacing="1" w:line="240" w:lineRule="auto"/>
        <w:jc w:val="both"/>
        <w:rPr>
          <w:rFonts w:ascii="Calibri Light" w:eastAsia="Times New Roman" w:hAnsi="Calibri Light" w:cs="Times New Roman"/>
          <w:lang w:eastAsia="pl-PL"/>
        </w:rPr>
      </w:pPr>
      <w:r>
        <w:rPr>
          <w:rFonts w:ascii="Calibri Light" w:eastAsia="Times New Roman" w:hAnsi="Calibri Light" w:cs="Times New Roman"/>
          <w:b/>
          <w:bCs/>
          <w:lang w:eastAsia="pl-PL"/>
        </w:rPr>
        <w:t>Adresatem</w:t>
      </w:r>
      <w:r w:rsidR="000164A3" w:rsidRPr="000164A3">
        <w:rPr>
          <w:rFonts w:ascii="Calibri Light" w:eastAsia="Times New Roman" w:hAnsi="Calibri Light" w:cs="Times New Roman"/>
          <w:b/>
          <w:bCs/>
          <w:lang w:eastAsia="pl-PL"/>
        </w:rPr>
        <w:t xml:space="preserve"> </w:t>
      </w:r>
      <w:r w:rsidR="000164A3" w:rsidRPr="000164A3">
        <w:rPr>
          <w:rFonts w:ascii="Calibri Light" w:eastAsia="Times New Roman" w:hAnsi="Calibri Light" w:cs="Times New Roman"/>
          <w:lang w:eastAsia="pl-PL"/>
        </w:rPr>
        <w:t xml:space="preserve">szkolenia są </w:t>
      </w:r>
      <w:r w:rsidR="00A62496">
        <w:rPr>
          <w:rFonts w:ascii="Calibri Light" w:eastAsia="Times New Roman" w:hAnsi="Calibri Light" w:cs="Times New Roman"/>
          <w:lang w:eastAsia="pl-PL"/>
        </w:rPr>
        <w:t>osoby zajmujące się ochrona danych osobowych w przedsiębiorstwie</w:t>
      </w:r>
      <w:r w:rsidR="000164A3" w:rsidRPr="000164A3">
        <w:rPr>
          <w:rFonts w:ascii="Calibri Light" w:eastAsia="Times New Roman" w:hAnsi="Calibri Light" w:cs="Times New Roman"/>
          <w:lang w:eastAsia="pl-PL"/>
        </w:rPr>
        <w:t>.</w:t>
      </w:r>
    </w:p>
    <w:p w:rsidR="000164A3" w:rsidRPr="000164A3" w:rsidRDefault="000164A3" w:rsidP="0050144F">
      <w:pPr>
        <w:spacing w:before="100" w:beforeAutospacing="1" w:after="100" w:afterAutospacing="1" w:line="240" w:lineRule="auto"/>
        <w:jc w:val="both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b/>
          <w:bCs/>
          <w:lang w:eastAsia="pl-PL"/>
        </w:rPr>
        <w:t>Celem</w:t>
      </w:r>
      <w:r w:rsidRPr="000164A3">
        <w:rPr>
          <w:rFonts w:ascii="Calibri Light" w:eastAsia="Times New Roman" w:hAnsi="Calibri Light" w:cs="Times New Roman"/>
          <w:lang w:eastAsia="pl-PL"/>
        </w:rPr>
        <w:t xml:space="preserve"> </w:t>
      </w:r>
      <w:r w:rsidR="0050144F">
        <w:rPr>
          <w:rFonts w:ascii="Calibri Light" w:eastAsia="Times New Roman" w:hAnsi="Calibri Light" w:cs="Times New Roman"/>
          <w:lang w:eastAsia="pl-PL"/>
        </w:rPr>
        <w:t xml:space="preserve"> </w:t>
      </w:r>
      <w:r w:rsidRPr="000164A3">
        <w:rPr>
          <w:rFonts w:ascii="Calibri Light" w:eastAsia="Times New Roman" w:hAnsi="Calibri Light" w:cs="Times New Roman"/>
          <w:lang w:eastAsia="pl-PL"/>
        </w:rPr>
        <w:t>szkolenia jest wyjaśnienie zawiłych zagadnień związanych z ochroną danych osobowych podczas przetwarzania w szeroko rozumianych celach kadrowych</w:t>
      </w:r>
      <w:r w:rsidR="00A62496">
        <w:rPr>
          <w:rFonts w:ascii="Calibri Light" w:eastAsia="Times New Roman" w:hAnsi="Calibri Light" w:cs="Times New Roman"/>
          <w:lang w:eastAsia="pl-PL"/>
        </w:rPr>
        <w:t>, handlowych, mar</w:t>
      </w:r>
      <w:r w:rsidR="00C56BA1">
        <w:rPr>
          <w:rFonts w:ascii="Calibri Light" w:eastAsia="Times New Roman" w:hAnsi="Calibri Light" w:cs="Times New Roman"/>
          <w:lang w:eastAsia="pl-PL"/>
        </w:rPr>
        <w:t>k</w:t>
      </w:r>
      <w:r w:rsidR="00A62496">
        <w:rPr>
          <w:rFonts w:ascii="Calibri Light" w:eastAsia="Times New Roman" w:hAnsi="Calibri Light" w:cs="Times New Roman"/>
          <w:lang w:eastAsia="pl-PL"/>
        </w:rPr>
        <w:t>e</w:t>
      </w:r>
      <w:r w:rsidR="00C56BA1">
        <w:rPr>
          <w:rFonts w:ascii="Calibri Light" w:eastAsia="Times New Roman" w:hAnsi="Calibri Light" w:cs="Times New Roman"/>
          <w:lang w:eastAsia="pl-PL"/>
        </w:rPr>
        <w:t>tingowych</w:t>
      </w:r>
      <w:r w:rsidRPr="000164A3">
        <w:rPr>
          <w:rFonts w:ascii="Calibri Light" w:eastAsia="Times New Roman" w:hAnsi="Calibri Light" w:cs="Times New Roman"/>
          <w:lang w:eastAsia="pl-PL"/>
        </w:rPr>
        <w:t>. Prowadzący skupią się na praktycznych zagadnieniach z jakimi zetknęli się podczas swojej wieloletniej praktyki jako konsultanci prawni</w:t>
      </w:r>
      <w:r w:rsidR="00A62496">
        <w:rPr>
          <w:rFonts w:ascii="Calibri Light" w:eastAsia="Times New Roman" w:hAnsi="Calibri Light" w:cs="Times New Roman"/>
          <w:lang w:eastAsia="pl-PL"/>
        </w:rPr>
        <w:t>, auditorzy</w:t>
      </w:r>
      <w:r w:rsidRPr="000164A3">
        <w:rPr>
          <w:rFonts w:ascii="Calibri Light" w:eastAsia="Times New Roman" w:hAnsi="Calibri Light" w:cs="Times New Roman"/>
          <w:lang w:eastAsia="pl-PL"/>
        </w:rPr>
        <w:t xml:space="preserve"> lub </w:t>
      </w:r>
      <w:r w:rsidRPr="003234E7">
        <w:rPr>
          <w:rFonts w:ascii="Calibri Light" w:eastAsia="Times New Roman" w:hAnsi="Calibri Light" w:cs="Times New Roman"/>
          <w:lang w:eastAsia="pl-PL"/>
        </w:rPr>
        <w:t>ABI</w:t>
      </w:r>
      <w:r w:rsidRPr="000164A3">
        <w:rPr>
          <w:rFonts w:ascii="Calibri Light" w:eastAsia="Times New Roman" w:hAnsi="Calibri Light" w:cs="Times New Roman"/>
          <w:lang w:eastAsia="pl-PL"/>
        </w:rPr>
        <w:t xml:space="preserve">, wspomagając pracodawców, organizacje ich zrzeszające jak i podmioty przetwarzające dane na zlecenie. </w:t>
      </w:r>
    </w:p>
    <w:p w:rsidR="000164A3" w:rsidRPr="000164A3" w:rsidRDefault="000164A3" w:rsidP="000164A3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b/>
          <w:bCs/>
          <w:lang w:eastAsia="pl-PL"/>
        </w:rPr>
        <w:t>Metoda:</w:t>
      </w:r>
    </w:p>
    <w:p w:rsidR="000164A3" w:rsidRPr="000164A3" w:rsidRDefault="000164A3" w:rsidP="0050144F">
      <w:pPr>
        <w:spacing w:before="100" w:beforeAutospacing="1" w:after="100" w:afterAutospacing="1" w:line="240" w:lineRule="auto"/>
        <w:jc w:val="both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 xml:space="preserve">Szkolenie jest oparte na prezentacjach multimedialnych wzbogaconych o liczne </w:t>
      </w:r>
      <w:proofErr w:type="spellStart"/>
      <w:r w:rsidRPr="000164A3">
        <w:rPr>
          <w:rFonts w:ascii="Calibri Light" w:eastAsia="Times New Roman" w:hAnsi="Calibri Light" w:cs="Times New Roman"/>
          <w:lang w:eastAsia="pl-PL"/>
        </w:rPr>
        <w:t>case</w:t>
      </w:r>
      <w:proofErr w:type="spellEnd"/>
      <w:r w:rsidRPr="000164A3">
        <w:rPr>
          <w:rFonts w:ascii="Calibri Light" w:eastAsia="Times New Roman" w:hAnsi="Calibri Light" w:cs="Times New Roman"/>
          <w:lang w:eastAsia="pl-PL"/>
        </w:rPr>
        <w:t xml:space="preserve"> </w:t>
      </w:r>
      <w:proofErr w:type="spellStart"/>
      <w:r w:rsidRPr="000164A3">
        <w:rPr>
          <w:rFonts w:ascii="Calibri Light" w:eastAsia="Times New Roman" w:hAnsi="Calibri Light" w:cs="Times New Roman"/>
          <w:lang w:eastAsia="pl-PL"/>
        </w:rPr>
        <w:t>study</w:t>
      </w:r>
      <w:proofErr w:type="spellEnd"/>
      <w:r w:rsidRPr="000164A3">
        <w:rPr>
          <w:rFonts w:ascii="Calibri Light" w:eastAsia="Times New Roman" w:hAnsi="Calibri Light" w:cs="Times New Roman"/>
          <w:lang w:eastAsia="pl-PL"/>
        </w:rPr>
        <w:t>. W czasie szkolenia rozwiązywane są konkretne problemy prawne oraz przeprowadzane ćwiczenia przygotowujące do sporządzania wymagan</w:t>
      </w:r>
      <w:r w:rsidR="00A62496">
        <w:rPr>
          <w:rFonts w:ascii="Calibri Light" w:eastAsia="Times New Roman" w:hAnsi="Calibri Light" w:cs="Times New Roman"/>
          <w:lang w:eastAsia="pl-PL"/>
        </w:rPr>
        <w:t xml:space="preserve">ych dokumentów. Dzięki temu, </w:t>
      </w:r>
      <w:r w:rsidRPr="000164A3">
        <w:rPr>
          <w:rFonts w:ascii="Calibri Light" w:eastAsia="Times New Roman" w:hAnsi="Calibri Light" w:cs="Times New Roman"/>
          <w:lang w:eastAsia="pl-PL"/>
        </w:rPr>
        <w:t>każdy ma  możli</w:t>
      </w:r>
      <w:r w:rsidR="00DC662F">
        <w:rPr>
          <w:rFonts w:ascii="Calibri Light" w:eastAsia="Times New Roman" w:hAnsi="Calibri Light" w:cs="Times New Roman"/>
          <w:lang w:eastAsia="pl-PL"/>
        </w:rPr>
        <w:t>wość indywidulanych konsultacji oraz pracy na szczególnych sytuacja jakie zdarzają się w podmiocie zlecającym szkolenie.</w:t>
      </w:r>
    </w:p>
    <w:p w:rsidR="000164A3" w:rsidRPr="000164A3" w:rsidRDefault="000164A3" w:rsidP="000164A3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b/>
          <w:bCs/>
          <w:lang w:eastAsia="pl-PL"/>
        </w:rPr>
        <w:t>O czym będziemy mówić:</w:t>
      </w:r>
    </w:p>
    <w:p w:rsidR="000164A3" w:rsidRPr="000164A3" w:rsidRDefault="000164A3" w:rsidP="000164A3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Uczestnicy znajdą odpowiedź między innymi na następujące pytania:</w:t>
      </w:r>
    </w:p>
    <w:p w:rsidR="00A62496" w:rsidRDefault="00A62496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>
        <w:rPr>
          <w:rFonts w:ascii="Calibri Light" w:eastAsia="Times New Roman" w:hAnsi="Calibri Light" w:cs="Times New Roman"/>
          <w:lang w:eastAsia="pl-PL"/>
        </w:rPr>
        <w:t>Jak zabezpieczyć firmę zgodnie z RODO?</w:t>
      </w:r>
    </w:p>
    <w:p w:rsidR="00A62496" w:rsidRDefault="00A62496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>
        <w:rPr>
          <w:rFonts w:ascii="Calibri Light" w:eastAsia="Times New Roman" w:hAnsi="Calibri Light" w:cs="Times New Roman"/>
          <w:lang w:eastAsia="pl-PL"/>
        </w:rPr>
        <w:t>Jaki mamy dodatkowe obowiązki do spełnienia?</w:t>
      </w:r>
    </w:p>
    <w:p w:rsidR="00A62496" w:rsidRDefault="00A62496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>
        <w:rPr>
          <w:rFonts w:ascii="Calibri Light" w:eastAsia="Times New Roman" w:hAnsi="Calibri Light" w:cs="Times New Roman"/>
          <w:lang w:eastAsia="pl-PL"/>
        </w:rPr>
        <w:t>Na czym polega obowiązek informacyjny zgodnie z RODO?</w:t>
      </w:r>
    </w:p>
    <w:p w:rsidR="00A62496" w:rsidRDefault="00A62496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>
        <w:rPr>
          <w:rFonts w:ascii="Calibri Light" w:eastAsia="Times New Roman" w:hAnsi="Calibri Light" w:cs="Times New Roman"/>
          <w:lang w:eastAsia="pl-PL"/>
        </w:rPr>
        <w:t>Co to jest rejestr czynności przetwarzania?</w:t>
      </w:r>
    </w:p>
    <w:p w:rsidR="00A62496" w:rsidRDefault="00A62496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>
        <w:rPr>
          <w:rFonts w:ascii="Calibri Light" w:eastAsia="Times New Roman" w:hAnsi="Calibri Light" w:cs="Times New Roman"/>
          <w:lang w:eastAsia="pl-PL"/>
        </w:rPr>
        <w:t>Co to jest DPIO?</w:t>
      </w:r>
    </w:p>
    <w:p w:rsidR="00A62496" w:rsidRDefault="00A62496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>
        <w:rPr>
          <w:rFonts w:ascii="Calibri Light" w:eastAsia="Times New Roman" w:hAnsi="Calibri Light" w:cs="Times New Roman"/>
          <w:lang w:eastAsia="pl-PL"/>
        </w:rPr>
        <w:t>Czy musimy szacować ryzyko naruszeń praw i wolności podmiotu przetwarzania?</w:t>
      </w:r>
    </w:p>
    <w:p w:rsidR="000164A3" w:rsidRDefault="000164A3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Jakich danych pracodawca może żądać podczas rekrutacji</w:t>
      </w:r>
      <w:r w:rsidR="00A62496">
        <w:rPr>
          <w:rFonts w:ascii="Calibri Light" w:eastAsia="Times New Roman" w:hAnsi="Calibri Light" w:cs="Times New Roman"/>
          <w:lang w:eastAsia="pl-PL"/>
        </w:rPr>
        <w:t xml:space="preserve"> zgodnie z RODO</w:t>
      </w:r>
      <w:r w:rsidRPr="000164A3">
        <w:rPr>
          <w:rFonts w:ascii="Calibri Light" w:eastAsia="Times New Roman" w:hAnsi="Calibri Light" w:cs="Times New Roman"/>
          <w:lang w:eastAsia="pl-PL"/>
        </w:rPr>
        <w:t>?</w:t>
      </w:r>
    </w:p>
    <w:p w:rsidR="00C56BA1" w:rsidRDefault="00C56BA1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>
        <w:rPr>
          <w:rFonts w:ascii="Calibri Light" w:eastAsia="Times New Roman" w:hAnsi="Calibri Light" w:cs="Times New Roman"/>
          <w:lang w:eastAsia="pl-PL"/>
        </w:rPr>
        <w:t>Na czym polega marketing bezpośredni?</w:t>
      </w:r>
    </w:p>
    <w:p w:rsidR="00C56BA1" w:rsidRDefault="00C56BA1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>
        <w:rPr>
          <w:rFonts w:ascii="Calibri Light" w:eastAsia="Times New Roman" w:hAnsi="Calibri Light" w:cs="Times New Roman"/>
          <w:lang w:eastAsia="pl-PL"/>
        </w:rPr>
        <w:t xml:space="preserve">Co oznacza prawnie usprawiedliwiony </w:t>
      </w:r>
      <w:r w:rsidR="00A62496">
        <w:rPr>
          <w:rFonts w:ascii="Calibri Light" w:eastAsia="Times New Roman" w:hAnsi="Calibri Light" w:cs="Times New Roman"/>
          <w:lang w:eastAsia="pl-PL"/>
        </w:rPr>
        <w:t>interes</w:t>
      </w:r>
      <w:r>
        <w:rPr>
          <w:rFonts w:ascii="Calibri Light" w:eastAsia="Times New Roman" w:hAnsi="Calibri Light" w:cs="Times New Roman"/>
          <w:lang w:eastAsia="pl-PL"/>
        </w:rPr>
        <w:t xml:space="preserve"> w marketingu?</w:t>
      </w:r>
    </w:p>
    <w:p w:rsidR="00C56BA1" w:rsidRPr="000164A3" w:rsidRDefault="00C56BA1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>
        <w:rPr>
          <w:rFonts w:ascii="Calibri Light" w:eastAsia="Times New Roman" w:hAnsi="Calibri Light" w:cs="Times New Roman"/>
          <w:lang w:eastAsia="pl-PL"/>
        </w:rPr>
        <w:t>Jak być w zgodzie z ustawą telekomunikacyjną podczas przetwarzania?</w:t>
      </w:r>
    </w:p>
    <w:p w:rsidR="000164A3" w:rsidRPr="000164A3" w:rsidRDefault="000164A3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Kto jest administratore</w:t>
      </w:r>
      <w:r w:rsidR="006E6196">
        <w:rPr>
          <w:rFonts w:ascii="Calibri Light" w:eastAsia="Times New Roman" w:hAnsi="Calibri Light" w:cs="Times New Roman"/>
          <w:lang w:eastAsia="pl-PL"/>
        </w:rPr>
        <w:t>m danych pracownika oraz osób wyrażających zgodę marketingową</w:t>
      </w:r>
      <w:r w:rsidRPr="000164A3">
        <w:rPr>
          <w:rFonts w:ascii="Calibri Light" w:eastAsia="Times New Roman" w:hAnsi="Calibri Light" w:cs="Times New Roman"/>
          <w:lang w:eastAsia="pl-PL"/>
        </w:rPr>
        <w:t>?</w:t>
      </w:r>
    </w:p>
    <w:p w:rsidR="000164A3" w:rsidRPr="000164A3" w:rsidRDefault="000164A3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Czy testy psychologiczne są legalne</w:t>
      </w:r>
      <w:r w:rsidR="006E6196">
        <w:rPr>
          <w:rFonts w:ascii="Calibri Light" w:eastAsia="Times New Roman" w:hAnsi="Calibri Light" w:cs="Times New Roman"/>
          <w:lang w:eastAsia="pl-PL"/>
        </w:rPr>
        <w:t xml:space="preserve"> oraz na czym polega profilowanie</w:t>
      </w:r>
      <w:r w:rsidRPr="000164A3">
        <w:rPr>
          <w:rFonts w:ascii="Calibri Light" w:eastAsia="Times New Roman" w:hAnsi="Calibri Light" w:cs="Times New Roman"/>
          <w:lang w:eastAsia="pl-PL"/>
        </w:rPr>
        <w:t>?</w:t>
      </w:r>
    </w:p>
    <w:p w:rsidR="000164A3" w:rsidRPr="000164A3" w:rsidRDefault="000164A3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Czy monitoring pracowników jest legalny</w:t>
      </w:r>
      <w:r w:rsidR="006E6196">
        <w:rPr>
          <w:rFonts w:ascii="Calibri Light" w:eastAsia="Times New Roman" w:hAnsi="Calibri Light" w:cs="Times New Roman"/>
          <w:lang w:eastAsia="pl-PL"/>
        </w:rPr>
        <w:t xml:space="preserve"> a czy monitorowanie </w:t>
      </w:r>
      <w:proofErr w:type="spellStart"/>
      <w:r w:rsidR="006E6196">
        <w:rPr>
          <w:rFonts w:ascii="Calibri Light" w:eastAsia="Times New Roman" w:hAnsi="Calibri Light" w:cs="Times New Roman"/>
          <w:lang w:eastAsia="pl-PL"/>
        </w:rPr>
        <w:t>zachowań</w:t>
      </w:r>
      <w:proofErr w:type="spellEnd"/>
      <w:r w:rsidR="006E6196">
        <w:rPr>
          <w:rFonts w:ascii="Calibri Light" w:eastAsia="Times New Roman" w:hAnsi="Calibri Light" w:cs="Times New Roman"/>
          <w:lang w:eastAsia="pl-PL"/>
        </w:rPr>
        <w:t xml:space="preserve"> w programach lojalnościowych jest legalne</w:t>
      </w:r>
      <w:r w:rsidRPr="000164A3">
        <w:rPr>
          <w:rFonts w:ascii="Calibri Light" w:eastAsia="Times New Roman" w:hAnsi="Calibri Light" w:cs="Times New Roman"/>
          <w:lang w:eastAsia="pl-PL"/>
        </w:rPr>
        <w:t>?</w:t>
      </w:r>
    </w:p>
    <w:p w:rsidR="000164A3" w:rsidRPr="000164A3" w:rsidRDefault="000164A3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807B9">
        <w:rPr>
          <w:rFonts w:ascii="Calibri Light" w:eastAsia="Times New Roman" w:hAnsi="Calibri Light" w:cs="Times New Roman"/>
          <w:lang w:eastAsia="pl-PL"/>
        </w:rPr>
        <w:t>Kiedy i jak długo można przetwarzać dane osobowe zawarte w CV</w:t>
      </w:r>
      <w:r w:rsidR="00C56BA1">
        <w:rPr>
          <w:rFonts w:ascii="Calibri Light" w:eastAsia="Times New Roman" w:hAnsi="Calibri Light" w:cs="Times New Roman"/>
          <w:lang w:eastAsia="pl-PL"/>
        </w:rPr>
        <w:t xml:space="preserve"> oraz dane marketingowe?</w:t>
      </w:r>
      <w:r w:rsidRPr="000164A3">
        <w:rPr>
          <w:rFonts w:ascii="Calibri Light" w:eastAsia="Times New Roman" w:hAnsi="Calibri Light" w:cs="Times New Roman"/>
          <w:lang w:eastAsia="pl-PL"/>
        </w:rPr>
        <w:t>?</w:t>
      </w:r>
    </w:p>
    <w:p w:rsidR="000164A3" w:rsidRPr="000164A3" w:rsidRDefault="000164A3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Czy pracownik</w:t>
      </w:r>
      <w:r w:rsidR="006E6196">
        <w:rPr>
          <w:rFonts w:ascii="Calibri Light" w:eastAsia="Times New Roman" w:hAnsi="Calibri Light" w:cs="Times New Roman"/>
          <w:lang w:eastAsia="pl-PL"/>
        </w:rPr>
        <w:t>/klient</w:t>
      </w:r>
      <w:r w:rsidRPr="000164A3">
        <w:rPr>
          <w:rFonts w:ascii="Calibri Light" w:eastAsia="Times New Roman" w:hAnsi="Calibri Light" w:cs="Times New Roman"/>
          <w:lang w:eastAsia="pl-PL"/>
        </w:rPr>
        <w:t xml:space="preserve"> może wyrazić pracodawcy zgodę na przetwarzanie danych osobowych?</w:t>
      </w:r>
    </w:p>
    <w:p w:rsidR="000164A3" w:rsidRPr="000164A3" w:rsidRDefault="000164A3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Jakie są przesłanki przekazania danych do podmiotów zewnętrznych, czy potrzebna jest nam zgoda i kto jest administratorem tych danych?</w:t>
      </w:r>
    </w:p>
    <w:p w:rsidR="000164A3" w:rsidRDefault="000164A3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Jak i kiedy uzyskać zgodę na transfer danych do kraju trzeciego?</w:t>
      </w:r>
    </w:p>
    <w:p w:rsidR="00C56BA1" w:rsidRDefault="00C56BA1" w:rsidP="000164A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>
        <w:rPr>
          <w:rFonts w:ascii="Calibri Light" w:eastAsia="Times New Roman" w:hAnsi="Calibri Light" w:cs="Times New Roman"/>
          <w:lang w:eastAsia="pl-PL"/>
        </w:rPr>
        <w:t xml:space="preserve">Jakie </w:t>
      </w:r>
      <w:r w:rsidR="00A62496">
        <w:rPr>
          <w:rFonts w:ascii="Calibri Light" w:eastAsia="Times New Roman" w:hAnsi="Calibri Light" w:cs="Times New Roman"/>
          <w:lang w:eastAsia="pl-PL"/>
        </w:rPr>
        <w:t>kary i kiedy z</w:t>
      </w:r>
      <w:r>
        <w:rPr>
          <w:rFonts w:ascii="Calibri Light" w:eastAsia="Times New Roman" w:hAnsi="Calibri Light" w:cs="Times New Roman"/>
          <w:lang w:eastAsia="pl-PL"/>
        </w:rPr>
        <w:t xml:space="preserve"> RODO?</w:t>
      </w:r>
    </w:p>
    <w:p w:rsidR="008B6EC7" w:rsidRPr="000164A3" w:rsidRDefault="008B6EC7" w:rsidP="008B6EC7">
      <w:pPr>
        <w:spacing w:before="100" w:beforeAutospacing="1" w:after="100" w:afterAutospacing="1" w:line="240" w:lineRule="auto"/>
        <w:ind w:left="720"/>
        <w:rPr>
          <w:rFonts w:ascii="Calibri Light" w:eastAsia="Times New Roman" w:hAnsi="Calibri Light" w:cs="Times New Roman"/>
          <w:lang w:eastAsia="pl-PL"/>
        </w:rPr>
      </w:pPr>
    </w:p>
    <w:p w:rsidR="000164A3" w:rsidRPr="008B6EC7" w:rsidRDefault="000164A3" w:rsidP="0050144F">
      <w:pPr>
        <w:shd w:val="clear" w:color="auto" w:fill="FBD4B4" w:themeFill="accent6" w:themeFillTint="66"/>
        <w:spacing w:before="100" w:beforeAutospacing="1" w:after="100" w:afterAutospacing="1" w:line="240" w:lineRule="auto"/>
        <w:jc w:val="center"/>
        <w:rPr>
          <w:rFonts w:ascii="Calibri Light" w:eastAsia="Times New Roman" w:hAnsi="Calibri Light" w:cs="Times New Roman"/>
          <w:b/>
          <w:bCs/>
          <w:sz w:val="24"/>
          <w:szCs w:val="24"/>
          <w:lang w:eastAsia="pl-PL"/>
        </w:rPr>
      </w:pPr>
      <w:r w:rsidRPr="008B6EC7">
        <w:rPr>
          <w:rFonts w:ascii="Calibri Light" w:eastAsia="Times New Roman" w:hAnsi="Calibri Light" w:cs="Times New Roman"/>
          <w:b/>
          <w:bCs/>
          <w:sz w:val="24"/>
          <w:szCs w:val="24"/>
          <w:lang w:eastAsia="pl-PL"/>
        </w:rPr>
        <w:t>Program szkolenia:</w:t>
      </w:r>
    </w:p>
    <w:p w:rsidR="000164A3" w:rsidRPr="000164A3" w:rsidRDefault="000164A3" w:rsidP="00C56BA1">
      <w:pPr>
        <w:spacing w:before="100" w:beforeAutospacing="1" w:after="100" w:afterAutospacing="1" w:line="240" w:lineRule="auto"/>
        <w:ind w:left="720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b/>
          <w:bCs/>
          <w:lang w:eastAsia="pl-PL"/>
        </w:rPr>
        <w:t>Ochrona danych osobowych – co trzeba wiedzieć? Wprowadzenie do tematu i wyjaśnienie podstawowych pojęć występujących w ustawie</w:t>
      </w:r>
      <w:r w:rsidR="00C56BA1">
        <w:rPr>
          <w:rFonts w:ascii="Calibri Light" w:eastAsia="Times New Roman" w:hAnsi="Calibri Light" w:cs="Times New Roman"/>
          <w:b/>
          <w:bCs/>
          <w:lang w:eastAsia="pl-PL"/>
        </w:rPr>
        <w:t xml:space="preserve"> oraz RODO</w:t>
      </w:r>
      <w:r w:rsidRPr="000164A3">
        <w:rPr>
          <w:rFonts w:ascii="Calibri Light" w:eastAsia="Times New Roman" w:hAnsi="Calibri Light" w:cs="Times New Roman"/>
          <w:b/>
          <w:bCs/>
          <w:lang w:eastAsia="pl-PL"/>
        </w:rPr>
        <w:t>.</w:t>
      </w:r>
    </w:p>
    <w:p w:rsidR="000164A3" w:rsidRPr="000164A3" w:rsidRDefault="000164A3" w:rsidP="000164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Przepisy prawa europejskiego i krajowego dotyczące ochrony danych osobowych.</w:t>
      </w:r>
    </w:p>
    <w:p w:rsidR="000164A3" w:rsidRPr="000164A3" w:rsidRDefault="000164A3" w:rsidP="000164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 xml:space="preserve">Zakres stosowania </w:t>
      </w:r>
      <w:r w:rsidR="00A62496">
        <w:rPr>
          <w:rFonts w:ascii="Calibri Light" w:eastAsia="Times New Roman" w:hAnsi="Calibri Light" w:cs="Times New Roman"/>
          <w:lang w:eastAsia="pl-PL"/>
        </w:rPr>
        <w:t>RODO</w:t>
      </w:r>
      <w:r w:rsidRPr="000164A3">
        <w:rPr>
          <w:rFonts w:ascii="Calibri Light" w:eastAsia="Times New Roman" w:hAnsi="Calibri Light" w:cs="Times New Roman"/>
          <w:lang w:eastAsia="pl-PL"/>
        </w:rPr>
        <w:t>.</w:t>
      </w:r>
    </w:p>
    <w:p w:rsidR="000164A3" w:rsidRPr="000164A3" w:rsidRDefault="000164A3" w:rsidP="000164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 xml:space="preserve">Podstawowe pojęcia: dane osobowe, zbiór danych osobowych, administrator danych osobowych, system informatyczny, </w:t>
      </w:r>
      <w:r w:rsidR="00A62496">
        <w:rPr>
          <w:rFonts w:ascii="Calibri Light" w:eastAsia="Times New Roman" w:hAnsi="Calibri Light" w:cs="Times New Roman"/>
          <w:lang w:eastAsia="pl-PL"/>
        </w:rPr>
        <w:t>procesy przetwarzania</w:t>
      </w:r>
      <w:r w:rsidR="0042091F">
        <w:rPr>
          <w:rFonts w:ascii="Calibri Light" w:eastAsia="Times New Roman" w:hAnsi="Calibri Light" w:cs="Times New Roman"/>
          <w:lang w:eastAsia="pl-PL"/>
        </w:rPr>
        <w:t xml:space="preserve"> </w:t>
      </w:r>
      <w:r w:rsidRPr="000164A3">
        <w:rPr>
          <w:rFonts w:ascii="Calibri Light" w:eastAsia="Times New Roman" w:hAnsi="Calibri Light" w:cs="Times New Roman"/>
          <w:lang w:eastAsia="pl-PL"/>
        </w:rPr>
        <w:t>itd.</w:t>
      </w:r>
    </w:p>
    <w:p w:rsidR="000164A3" w:rsidRPr="000164A3" w:rsidRDefault="000164A3" w:rsidP="000164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Administrator danych w strukturze ochrony danych – kto jest właścicielem danych osobowych? Omówienie różnic pomiędzy administratorem danych osobowych a ich „procesorem”.</w:t>
      </w:r>
    </w:p>
    <w:p w:rsidR="000164A3" w:rsidRPr="000164A3" w:rsidRDefault="000164A3" w:rsidP="000164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Podstawy przetwarzania danych osobowych, z uwzględnieniem danych wrażliwych</w:t>
      </w:r>
      <w:r w:rsidR="00A62496">
        <w:rPr>
          <w:rFonts w:ascii="Calibri Light" w:eastAsia="Times New Roman" w:hAnsi="Calibri Light" w:cs="Times New Roman"/>
          <w:lang w:eastAsia="pl-PL"/>
        </w:rPr>
        <w:t>/szczególnych</w:t>
      </w:r>
      <w:r w:rsidRPr="000164A3">
        <w:rPr>
          <w:rFonts w:ascii="Calibri Light" w:eastAsia="Times New Roman" w:hAnsi="Calibri Light" w:cs="Times New Roman"/>
          <w:lang w:eastAsia="pl-PL"/>
        </w:rPr>
        <w:t>.</w:t>
      </w:r>
    </w:p>
    <w:p w:rsidR="000164A3" w:rsidRPr="000164A3" w:rsidRDefault="000164A3" w:rsidP="000164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Zasady przetwarzania danych osobowych.</w:t>
      </w:r>
    </w:p>
    <w:p w:rsidR="000164A3" w:rsidRPr="000164A3" w:rsidRDefault="000164A3" w:rsidP="000164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Zasady udostępniania danych osobowych.</w:t>
      </w:r>
    </w:p>
    <w:p w:rsidR="00C56BA1" w:rsidRDefault="000164A3" w:rsidP="000164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Powierzenie przetwarzania danych osobowych. Jak prawidłowo przygotować umowę powierzenia i</w:t>
      </w:r>
      <w:r w:rsidR="004E1F84">
        <w:rPr>
          <w:rFonts w:ascii="Calibri Light" w:eastAsia="Times New Roman" w:hAnsi="Calibri Light" w:cs="Times New Roman"/>
          <w:lang w:eastAsia="pl-PL"/>
        </w:rPr>
        <w:t> </w:t>
      </w:r>
      <w:bookmarkStart w:id="0" w:name="_GoBack"/>
      <w:bookmarkEnd w:id="0"/>
      <w:r w:rsidRPr="000164A3">
        <w:rPr>
          <w:rFonts w:ascii="Calibri Light" w:eastAsia="Times New Roman" w:hAnsi="Calibri Light" w:cs="Times New Roman"/>
          <w:lang w:eastAsia="pl-PL"/>
        </w:rPr>
        <w:t xml:space="preserve">dlaczego jest taka ważna. Kto odpowiada za naruszenia </w:t>
      </w:r>
    </w:p>
    <w:p w:rsidR="000164A3" w:rsidRPr="000164A3" w:rsidRDefault="000164A3" w:rsidP="000164A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 xml:space="preserve">– </w:t>
      </w:r>
      <w:proofErr w:type="spellStart"/>
      <w:r w:rsidRPr="000164A3">
        <w:rPr>
          <w:rFonts w:ascii="Calibri Light" w:eastAsia="Times New Roman" w:hAnsi="Calibri Light" w:cs="Times New Roman"/>
          <w:lang w:eastAsia="pl-PL"/>
        </w:rPr>
        <w:t>case</w:t>
      </w:r>
      <w:proofErr w:type="spellEnd"/>
      <w:r w:rsidRPr="000164A3">
        <w:rPr>
          <w:rFonts w:ascii="Calibri Light" w:eastAsia="Times New Roman" w:hAnsi="Calibri Light" w:cs="Times New Roman"/>
          <w:lang w:eastAsia="pl-PL"/>
        </w:rPr>
        <w:t xml:space="preserve"> </w:t>
      </w:r>
      <w:proofErr w:type="spellStart"/>
      <w:r w:rsidRPr="000164A3">
        <w:rPr>
          <w:rFonts w:ascii="Calibri Light" w:eastAsia="Times New Roman" w:hAnsi="Calibri Light" w:cs="Times New Roman"/>
          <w:lang w:eastAsia="pl-PL"/>
        </w:rPr>
        <w:t>study</w:t>
      </w:r>
      <w:proofErr w:type="spellEnd"/>
      <w:r w:rsidRPr="000164A3">
        <w:rPr>
          <w:rFonts w:ascii="Calibri Light" w:eastAsia="Times New Roman" w:hAnsi="Calibri Light" w:cs="Times New Roman"/>
          <w:lang w:eastAsia="pl-PL"/>
        </w:rPr>
        <w:t>.</w:t>
      </w:r>
    </w:p>
    <w:p w:rsidR="000164A3" w:rsidRPr="000164A3" w:rsidRDefault="000164A3" w:rsidP="000164A3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b/>
          <w:bCs/>
          <w:lang w:eastAsia="pl-PL"/>
        </w:rPr>
        <w:t>Podstawy ochrony danych osobowych.</w:t>
      </w:r>
    </w:p>
    <w:p w:rsidR="000164A3" w:rsidRPr="000164A3" w:rsidRDefault="000164A3" w:rsidP="000164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 xml:space="preserve">Ochrona prywatności </w:t>
      </w:r>
      <w:r w:rsidR="006E6196">
        <w:rPr>
          <w:rFonts w:ascii="Calibri Light" w:eastAsia="Times New Roman" w:hAnsi="Calibri Light" w:cs="Times New Roman"/>
          <w:lang w:eastAsia="pl-PL"/>
        </w:rPr>
        <w:t>podstawą przetwarzania zgodnie z RODO</w:t>
      </w:r>
      <w:r w:rsidR="00C56BA1">
        <w:rPr>
          <w:rFonts w:ascii="Calibri Light" w:eastAsia="Times New Roman" w:hAnsi="Calibri Light" w:cs="Times New Roman"/>
          <w:lang w:eastAsia="pl-PL"/>
        </w:rPr>
        <w:t>.</w:t>
      </w:r>
    </w:p>
    <w:p w:rsidR="000164A3" w:rsidRPr="000164A3" w:rsidRDefault="000164A3" w:rsidP="000164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 xml:space="preserve">Istotne przepisy dotyczące przetwarzania danych osobowych </w:t>
      </w:r>
      <w:r w:rsidR="00C56BA1">
        <w:rPr>
          <w:rFonts w:ascii="Calibri Light" w:eastAsia="Times New Roman" w:hAnsi="Calibri Light" w:cs="Times New Roman"/>
          <w:lang w:eastAsia="pl-PL"/>
        </w:rPr>
        <w:t>.</w:t>
      </w:r>
    </w:p>
    <w:p w:rsidR="000164A3" w:rsidRDefault="000164A3" w:rsidP="000164A3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 xml:space="preserve">Stosunek przepisów prawa pracy do </w:t>
      </w:r>
      <w:r w:rsidRPr="00154622">
        <w:rPr>
          <w:rFonts w:ascii="Calibri Light" w:eastAsia="Times New Roman" w:hAnsi="Calibri Light" w:cs="Times New Roman"/>
          <w:lang w:eastAsia="pl-PL"/>
        </w:rPr>
        <w:t>ustawy o ochronie danych osobowych</w:t>
      </w:r>
      <w:r w:rsidR="00484DF7" w:rsidRPr="00154622">
        <w:rPr>
          <w:rFonts w:ascii="Calibri Light" w:eastAsia="Times New Roman" w:hAnsi="Calibri Light" w:cs="Times New Roman"/>
          <w:lang w:eastAsia="pl-PL"/>
        </w:rPr>
        <w:t xml:space="preserve"> (Dz.U.2018r., poz.1000) i</w:t>
      </w:r>
      <w:r w:rsidR="00F20D50">
        <w:rPr>
          <w:rFonts w:ascii="Calibri Light" w:eastAsia="Times New Roman" w:hAnsi="Calibri Light" w:cs="Times New Roman"/>
          <w:lang w:eastAsia="pl-PL"/>
        </w:rPr>
        <w:t> </w:t>
      </w:r>
      <w:r w:rsidR="00484DF7" w:rsidRPr="00154622">
        <w:rPr>
          <w:rFonts w:ascii="Calibri Light" w:eastAsia="Times New Roman" w:hAnsi="Calibri Light" w:cs="Times New Roman"/>
          <w:lang w:eastAsia="pl-PL"/>
        </w:rPr>
        <w:t>RODO</w:t>
      </w:r>
      <w:r w:rsidRPr="00154622">
        <w:rPr>
          <w:rFonts w:ascii="Calibri Light" w:eastAsia="Times New Roman" w:hAnsi="Calibri Light" w:cs="Times New Roman"/>
          <w:lang w:eastAsia="pl-PL"/>
        </w:rPr>
        <w:t>.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3. Zasady przetwarzania danych osobowych w przedsiębiorstwie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„To tylko zdjęcie…”, czyli rzecz o danych osobowych wrażliwych,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Podstawy prawne przetwarzania danych osobowych,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Obowiązek informacyjny w działaniach marketingowych,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 xml:space="preserve">• Sprzedaż wierzytelności w świetle </w:t>
      </w:r>
      <w:r w:rsidRPr="005E2BFC">
        <w:rPr>
          <w:rFonts w:ascii="Calibri Light" w:eastAsia="Times New Roman" w:hAnsi="Calibri Light" w:cs="Times New Roman"/>
          <w:lang w:eastAsia="pl-PL"/>
        </w:rPr>
        <w:t>ustawy o ochronie danych osobowych</w:t>
      </w:r>
      <w:r w:rsidR="00484DF7" w:rsidRPr="005E2BFC">
        <w:rPr>
          <w:rFonts w:ascii="Calibri Light" w:eastAsia="Times New Roman" w:hAnsi="Calibri Light" w:cs="Times New Roman"/>
          <w:lang w:eastAsia="pl-PL"/>
        </w:rPr>
        <w:t xml:space="preserve"> (Dz.U.2018r., poz.1000) i RODO</w:t>
      </w:r>
      <w:r w:rsidRPr="0012410F">
        <w:rPr>
          <w:rFonts w:ascii="Calibri Light" w:eastAsia="Times New Roman" w:hAnsi="Calibri Light" w:cs="Times New Roman"/>
          <w:lang w:eastAsia="pl-PL"/>
        </w:rPr>
        <w:t>,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Rejestrować czy nie rejestrować – czyli, które zbiory podlegają zgłoszeniu ,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Przykłady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4. Obowiązki Administratora Danych Osobowych w zakresie bezpieczeństwa danych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Wymagane zabezpieczenia fizyczne dokumentacji przedsiębiorstwa,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Zabezpieczenia organizacyjne danych osobowych,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Zabezpieczenia informatyczne dokumentacji w przedsiębiorstwie,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lastRenderedPageBreak/>
        <w:t>• Konieczność wyznaczenia obszaru przetwarzania danych osobowych,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Pytania podsumowujące.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5. Przykłady incydentów ochrony danych osobowych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Błąd ludzki, czyli najczęstsza przyczyna wycieków,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Włamania do systemów informatycznych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Kradzież danych osobowych z systemów informatycznych,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Dane osobowe powszechnie dostępne, a dane upublicznione,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Dane osobowe na elektronicznych nośnikach informacji,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Dane osobowe w komputerach przenośnych,</w:t>
      </w:r>
    </w:p>
    <w:p w:rsidR="0012410F" w:rsidRP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Dane osobowe, a prywatny sprzęt informatyczny,</w:t>
      </w:r>
    </w:p>
    <w:p w:rsidR="0012410F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12410F">
        <w:rPr>
          <w:rFonts w:ascii="Calibri Light" w:eastAsia="Times New Roman" w:hAnsi="Calibri Light" w:cs="Times New Roman"/>
          <w:lang w:eastAsia="pl-PL"/>
        </w:rPr>
        <w:t>• Bezpieczeństwo informacji, a ochrona danych osob</w:t>
      </w:r>
      <w:r w:rsidR="006E6196">
        <w:rPr>
          <w:rFonts w:ascii="Calibri Light" w:eastAsia="Times New Roman" w:hAnsi="Calibri Light" w:cs="Times New Roman"/>
          <w:lang w:eastAsia="pl-PL"/>
        </w:rPr>
        <w:t>owych</w:t>
      </w:r>
    </w:p>
    <w:p w:rsidR="0012410F" w:rsidRPr="000164A3" w:rsidRDefault="0012410F" w:rsidP="0012410F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</w:p>
    <w:p w:rsidR="000164A3" w:rsidRPr="000164A3" w:rsidRDefault="000164A3" w:rsidP="00A215F9">
      <w:pPr>
        <w:shd w:val="clear" w:color="auto" w:fill="FBD4B4" w:themeFill="accent6" w:themeFillTint="66"/>
        <w:spacing w:before="100" w:beforeAutospacing="1" w:after="100" w:afterAutospacing="1" w:line="240" w:lineRule="auto"/>
        <w:jc w:val="center"/>
        <w:rPr>
          <w:rFonts w:ascii="Calibri Light" w:eastAsia="Times New Roman" w:hAnsi="Calibri Light" w:cs="Times New Roman"/>
          <w:sz w:val="28"/>
          <w:szCs w:val="28"/>
          <w:lang w:eastAsia="pl-PL"/>
        </w:rPr>
      </w:pPr>
      <w:r w:rsidRPr="000164A3">
        <w:rPr>
          <w:rFonts w:ascii="Calibri Light" w:eastAsia="Times New Roman" w:hAnsi="Calibri Light" w:cs="Times New Roman"/>
          <w:b/>
          <w:bCs/>
          <w:sz w:val="28"/>
          <w:szCs w:val="28"/>
          <w:lang w:eastAsia="pl-PL"/>
        </w:rPr>
        <w:t xml:space="preserve">Dlaczego </w:t>
      </w:r>
      <w:r w:rsidR="009550F6" w:rsidRPr="00A215F9">
        <w:rPr>
          <w:rFonts w:ascii="Calibri Light" w:eastAsia="Times New Roman" w:hAnsi="Calibri Light" w:cs="Times New Roman"/>
          <w:b/>
          <w:bCs/>
          <w:sz w:val="28"/>
          <w:szCs w:val="28"/>
          <w:lang w:eastAsia="pl-PL"/>
        </w:rPr>
        <w:t>Kancelaria Bezpieczeństwa Informacji</w:t>
      </w:r>
      <w:r w:rsidR="00BC5AA2">
        <w:rPr>
          <w:rFonts w:ascii="Calibri Light" w:eastAsia="Times New Roman" w:hAnsi="Calibri Light" w:cs="Times New Roman"/>
          <w:b/>
          <w:bCs/>
          <w:sz w:val="28"/>
          <w:szCs w:val="28"/>
          <w:lang w:eastAsia="pl-PL"/>
        </w:rPr>
        <w:t>?</w:t>
      </w:r>
    </w:p>
    <w:p w:rsidR="000164A3" w:rsidRPr="000164A3" w:rsidRDefault="000164A3" w:rsidP="000164A3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 xml:space="preserve">Nasi eksperci to prawnicy i informatycy posiadający wieloletnie  doświadczenie zdobyte podczas pełnienia funkcji </w:t>
      </w:r>
      <w:r w:rsidRPr="00A74423">
        <w:rPr>
          <w:rFonts w:ascii="Calibri Light" w:eastAsia="Times New Roman" w:hAnsi="Calibri Light" w:cs="Times New Roman"/>
          <w:lang w:eastAsia="pl-PL"/>
        </w:rPr>
        <w:t>Administratora Bezpieczeństwa Informacji</w:t>
      </w:r>
      <w:r w:rsidRPr="000164A3">
        <w:rPr>
          <w:rFonts w:ascii="Calibri Light" w:eastAsia="Times New Roman" w:hAnsi="Calibri Light" w:cs="Times New Roman"/>
          <w:lang w:eastAsia="pl-PL"/>
        </w:rPr>
        <w:t>.</w:t>
      </w:r>
    </w:p>
    <w:p w:rsidR="000164A3" w:rsidRPr="000164A3" w:rsidRDefault="000164A3" w:rsidP="000164A3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 xml:space="preserve">Znamy specyfikę każdej dziedziny gospodarki, jak i administracji. Pełnimy funkcję </w:t>
      </w:r>
      <w:r w:rsidRPr="00A74423">
        <w:rPr>
          <w:rFonts w:ascii="Calibri Light" w:eastAsia="Times New Roman" w:hAnsi="Calibri Light" w:cs="Times New Roman"/>
          <w:lang w:eastAsia="pl-PL"/>
        </w:rPr>
        <w:t>ABI</w:t>
      </w:r>
      <w:r w:rsidR="00484DF7" w:rsidRPr="00A74423">
        <w:rPr>
          <w:rFonts w:ascii="Calibri Light" w:eastAsia="Times New Roman" w:hAnsi="Calibri Light" w:cs="Times New Roman"/>
          <w:lang w:eastAsia="pl-PL"/>
        </w:rPr>
        <w:t xml:space="preserve">/ Inspektora ochrony danych </w:t>
      </w:r>
      <w:r w:rsidR="00260F4E">
        <w:rPr>
          <w:rFonts w:ascii="Calibri Light" w:eastAsia="Times New Roman" w:hAnsi="Calibri Light" w:cs="Times New Roman"/>
          <w:lang w:eastAsia="pl-PL"/>
        </w:rPr>
        <w:t>(</w:t>
      </w:r>
      <w:r w:rsidR="00484DF7" w:rsidRPr="00A74423">
        <w:rPr>
          <w:rFonts w:ascii="Calibri Light" w:eastAsia="Times New Roman" w:hAnsi="Calibri Light" w:cs="Times New Roman"/>
          <w:lang w:eastAsia="pl-PL"/>
        </w:rPr>
        <w:t>IOD</w:t>
      </w:r>
      <w:r w:rsidR="00260F4E">
        <w:rPr>
          <w:rFonts w:ascii="Calibri Light" w:eastAsia="Times New Roman" w:hAnsi="Calibri Light" w:cs="Times New Roman"/>
          <w:lang w:eastAsia="pl-PL"/>
        </w:rPr>
        <w:t>)</w:t>
      </w:r>
      <w:r w:rsidRPr="000164A3">
        <w:rPr>
          <w:rFonts w:ascii="Calibri Light" w:eastAsia="Times New Roman" w:hAnsi="Calibri Light" w:cs="Times New Roman"/>
          <w:lang w:eastAsia="pl-PL"/>
        </w:rPr>
        <w:t xml:space="preserve"> w podmiotach z każdej z branż, w tym m.in. </w:t>
      </w:r>
      <w:r w:rsidR="001671F1" w:rsidRPr="001807B9">
        <w:rPr>
          <w:rFonts w:ascii="Calibri Light" w:eastAsia="Times New Roman" w:hAnsi="Calibri Light" w:cs="Times New Roman"/>
          <w:lang w:eastAsia="pl-PL"/>
        </w:rPr>
        <w:t xml:space="preserve">rekrutacyjnej, </w:t>
      </w:r>
      <w:r w:rsidRPr="000164A3">
        <w:rPr>
          <w:rFonts w:ascii="Calibri Light" w:eastAsia="Times New Roman" w:hAnsi="Calibri Light" w:cs="Times New Roman"/>
          <w:lang w:eastAsia="pl-PL"/>
        </w:rPr>
        <w:t>marketingowej, kosmetycznej, usługowej, handlowej, produkcyjnej, farmaceutycznej, finansowej, windykacyjnej, wydawniczej, ubezpieczeniowej, jak i w administracji państwowej.</w:t>
      </w:r>
    </w:p>
    <w:p w:rsidR="000164A3" w:rsidRPr="000164A3" w:rsidRDefault="000164A3" w:rsidP="000164A3">
      <w:pPr>
        <w:numPr>
          <w:ilvl w:val="0"/>
          <w:numId w:val="26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 xml:space="preserve">Szkolenie ma charakter warsztatowy i praktyczny, a poprzez połączenie wykładu </w:t>
      </w:r>
      <w:r w:rsidR="001671F1" w:rsidRPr="001807B9">
        <w:rPr>
          <w:rFonts w:ascii="Calibri Light" w:eastAsia="Times New Roman" w:hAnsi="Calibri Light" w:cs="Times New Roman"/>
          <w:lang w:eastAsia="pl-PL"/>
        </w:rPr>
        <w:t xml:space="preserve">auditorów ISO 27001 </w:t>
      </w:r>
      <w:r w:rsidRPr="000164A3">
        <w:rPr>
          <w:rFonts w:ascii="Calibri Light" w:eastAsia="Times New Roman" w:hAnsi="Calibri Light" w:cs="Times New Roman"/>
          <w:lang w:eastAsia="pl-PL"/>
        </w:rPr>
        <w:t>i informatyków, każdy z uczestników znajdzie odpowiedzi na nurtujące go pytania prawne, jak i informatyczne.</w:t>
      </w:r>
    </w:p>
    <w:p w:rsidR="000164A3" w:rsidRPr="000164A3" w:rsidRDefault="000164A3" w:rsidP="000164A3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b/>
          <w:bCs/>
          <w:lang w:eastAsia="pl-PL"/>
        </w:rPr>
        <w:t>W ramach szkolenia: </w:t>
      </w:r>
    </w:p>
    <w:p w:rsidR="00A62496" w:rsidRPr="00A62496" w:rsidRDefault="00A62496" w:rsidP="000164A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b/>
          <w:u w:val="single"/>
          <w:lang w:eastAsia="pl-PL"/>
        </w:rPr>
      </w:pPr>
      <w:r w:rsidRPr="00A62496">
        <w:rPr>
          <w:rFonts w:ascii="Calibri Light" w:eastAsia="Times New Roman" w:hAnsi="Calibri Light" w:cs="Times New Roman"/>
          <w:b/>
          <w:u w:val="single"/>
          <w:lang w:eastAsia="pl-PL"/>
        </w:rPr>
        <w:t>Opracujemy analizę procesów przetwarzania</w:t>
      </w:r>
    </w:p>
    <w:p w:rsidR="00A62496" w:rsidRPr="00A62496" w:rsidRDefault="00A62496" w:rsidP="000164A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b/>
          <w:u w:val="single"/>
          <w:lang w:eastAsia="pl-PL"/>
        </w:rPr>
      </w:pPr>
      <w:r w:rsidRPr="00A62496">
        <w:rPr>
          <w:rFonts w:ascii="Calibri Light" w:eastAsia="Times New Roman" w:hAnsi="Calibri Light" w:cs="Times New Roman"/>
          <w:b/>
          <w:u w:val="single"/>
          <w:lang w:eastAsia="pl-PL"/>
        </w:rPr>
        <w:t>Opracujemy Rejestr czynności przetwarzania/Rejestr kategorii czynności przetwarzania</w:t>
      </w:r>
    </w:p>
    <w:p w:rsidR="000164A3" w:rsidRPr="000164A3" w:rsidRDefault="000164A3" w:rsidP="000164A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Otrzymasz certyfikat poświadczający udział w szkoleniu.</w:t>
      </w:r>
    </w:p>
    <w:p w:rsidR="000164A3" w:rsidRPr="000164A3" w:rsidRDefault="000164A3" w:rsidP="000164A3">
      <w:pPr>
        <w:numPr>
          <w:ilvl w:val="0"/>
          <w:numId w:val="27"/>
        </w:num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Otrzymasz pakiet materiałów szkoleniowych profilowanych pod kątem zagadnień, które zainteresowały słuchaczy.</w:t>
      </w:r>
    </w:p>
    <w:p w:rsidR="000164A3" w:rsidRDefault="000164A3" w:rsidP="008B6EC7">
      <w:pPr>
        <w:numPr>
          <w:ilvl w:val="0"/>
          <w:numId w:val="27"/>
        </w:numPr>
        <w:spacing w:before="100" w:beforeAutospacing="1" w:after="100" w:afterAutospacing="1" w:line="240" w:lineRule="auto"/>
        <w:jc w:val="both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>Otrzymasz w</w:t>
      </w:r>
      <w:r w:rsidR="00A1040E">
        <w:rPr>
          <w:rFonts w:ascii="Calibri Light" w:eastAsia="Times New Roman" w:hAnsi="Calibri Light" w:cs="Times New Roman"/>
          <w:lang w:eastAsia="pl-PL"/>
        </w:rPr>
        <w:t>s</w:t>
      </w:r>
      <w:r w:rsidRPr="000164A3">
        <w:rPr>
          <w:rFonts w:ascii="Calibri Light" w:eastAsia="Times New Roman" w:hAnsi="Calibri Light" w:cs="Times New Roman"/>
          <w:lang w:eastAsia="pl-PL"/>
        </w:rPr>
        <w:t>parcie merytoryczne.</w:t>
      </w:r>
    </w:p>
    <w:p w:rsidR="008B6EC7" w:rsidRPr="008B6EC7" w:rsidRDefault="008B6EC7" w:rsidP="008B6EC7">
      <w:pPr>
        <w:spacing w:before="100" w:beforeAutospacing="1" w:after="100" w:afterAutospacing="1" w:line="240" w:lineRule="auto"/>
        <w:ind w:left="720" w:hanging="720"/>
        <w:jc w:val="both"/>
        <w:rPr>
          <w:rFonts w:ascii="Calibri Light" w:eastAsia="Times New Roman" w:hAnsi="Calibri Light" w:cs="Times New Roman"/>
          <w:b/>
          <w:lang w:eastAsia="pl-PL"/>
        </w:rPr>
      </w:pPr>
      <w:r w:rsidRPr="008B6EC7">
        <w:rPr>
          <w:rFonts w:ascii="Calibri Light" w:eastAsia="Times New Roman" w:hAnsi="Calibri Light" w:cs="Times New Roman"/>
          <w:b/>
          <w:lang w:eastAsia="pl-PL"/>
        </w:rPr>
        <w:lastRenderedPageBreak/>
        <w:t>Koszt szkolenia:</w:t>
      </w:r>
    </w:p>
    <w:p w:rsidR="000164A3" w:rsidRPr="000164A3" w:rsidRDefault="000164A3" w:rsidP="000164A3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b/>
          <w:bCs/>
          <w:lang w:eastAsia="pl-PL"/>
        </w:rPr>
        <w:t>Prowadząca:</w:t>
      </w:r>
    </w:p>
    <w:p w:rsidR="000164A3" w:rsidRPr="000164A3" w:rsidRDefault="001671F1" w:rsidP="00717888">
      <w:pPr>
        <w:spacing w:before="100" w:beforeAutospacing="1" w:after="100" w:afterAutospacing="1" w:line="240" w:lineRule="auto"/>
        <w:jc w:val="both"/>
        <w:rPr>
          <w:rFonts w:ascii="Calibri Light" w:eastAsia="Times New Roman" w:hAnsi="Calibri Light" w:cs="Times New Roman"/>
          <w:lang w:eastAsia="pl-PL"/>
        </w:rPr>
      </w:pPr>
      <w:r w:rsidRPr="001807B9">
        <w:rPr>
          <w:rFonts w:ascii="Calibri Light" w:eastAsia="Times New Roman" w:hAnsi="Calibri Light" w:cs="Times New Roman"/>
          <w:b/>
          <w:bCs/>
          <w:lang w:eastAsia="pl-PL"/>
        </w:rPr>
        <w:t>Bożena Krawczuk</w:t>
      </w:r>
      <w:r w:rsidR="000164A3" w:rsidRPr="000164A3">
        <w:rPr>
          <w:rFonts w:ascii="Calibri Light" w:eastAsia="Times New Roman" w:hAnsi="Calibri Light" w:cs="Times New Roman"/>
          <w:lang w:eastAsia="pl-PL"/>
        </w:rPr>
        <w:t xml:space="preserve">: </w:t>
      </w:r>
      <w:r w:rsidR="00717888" w:rsidRPr="00717888">
        <w:rPr>
          <w:rFonts w:ascii="Calibri Light" w:eastAsia="Times New Roman" w:hAnsi="Calibri Light" w:cs="Times New Roman"/>
          <w:lang w:eastAsia="pl-PL"/>
        </w:rPr>
        <w:t xml:space="preserve">Prezes Stowarzyszenia Inspektorów Ochrony Danych, właściciel Kancelarii Bezpieczeństwo Informacji, która wdrożyła system w przeszło 100 firmach, </w:t>
      </w:r>
      <w:r w:rsidR="00717888" w:rsidRPr="00CB32F8">
        <w:rPr>
          <w:rFonts w:ascii="Calibri Light" w:eastAsia="Times New Roman" w:hAnsi="Calibri Light" w:cs="Times New Roman"/>
          <w:lang w:eastAsia="pl-PL"/>
        </w:rPr>
        <w:t>Administrator Bezpieczeństwa Informacji</w:t>
      </w:r>
      <w:r w:rsidR="00484DF7" w:rsidRPr="00CB32F8">
        <w:rPr>
          <w:rFonts w:ascii="Calibri Light" w:eastAsia="Times New Roman" w:hAnsi="Calibri Light" w:cs="Times New Roman"/>
          <w:lang w:eastAsia="pl-PL"/>
        </w:rPr>
        <w:t>/ Inspektor ochrony danych</w:t>
      </w:r>
      <w:r w:rsidR="00717888" w:rsidRPr="00CB32F8">
        <w:rPr>
          <w:rFonts w:ascii="Calibri Light" w:eastAsia="Times New Roman" w:hAnsi="Calibri Light" w:cs="Times New Roman"/>
          <w:lang w:eastAsia="pl-PL"/>
        </w:rPr>
        <w:t xml:space="preserve"> </w:t>
      </w:r>
      <w:r w:rsidR="00717888" w:rsidRPr="00717888">
        <w:rPr>
          <w:rFonts w:ascii="Calibri Light" w:eastAsia="Times New Roman" w:hAnsi="Calibri Light" w:cs="Times New Roman"/>
          <w:lang w:eastAsia="pl-PL"/>
        </w:rPr>
        <w:t xml:space="preserve">w kilku podmiotach, auditor ISO 27001, szkoleniowiec, członek </w:t>
      </w:r>
      <w:r w:rsidR="00717888" w:rsidRPr="00CB32F8">
        <w:rPr>
          <w:rFonts w:ascii="Calibri Light" w:eastAsia="Times New Roman" w:hAnsi="Calibri Light" w:cs="Times New Roman"/>
          <w:lang w:eastAsia="pl-PL"/>
        </w:rPr>
        <w:t xml:space="preserve">Stowarzyszenia Administratorów Bezpieczeństwa Informacji. </w:t>
      </w:r>
      <w:r w:rsidR="00717888" w:rsidRPr="00717888">
        <w:rPr>
          <w:rFonts w:ascii="Calibri Light" w:eastAsia="Times New Roman" w:hAnsi="Calibri Light" w:cs="Times New Roman"/>
          <w:lang w:eastAsia="pl-PL"/>
        </w:rPr>
        <w:t>Ukończyła podyplomowe studia z zakresu ochrony danych osobowych</w:t>
      </w:r>
      <w:r w:rsidR="00484DF7">
        <w:rPr>
          <w:rFonts w:ascii="Calibri Light" w:eastAsia="Times New Roman" w:hAnsi="Calibri Light" w:cs="Times New Roman"/>
          <w:lang w:eastAsia="pl-PL"/>
        </w:rPr>
        <w:t xml:space="preserve"> na Polskiej Akademii Nauk oraz </w:t>
      </w:r>
      <w:r w:rsidR="00717888" w:rsidRPr="00717888">
        <w:rPr>
          <w:rFonts w:ascii="Calibri Light" w:eastAsia="Times New Roman" w:hAnsi="Calibri Light" w:cs="Times New Roman"/>
          <w:lang w:eastAsia="pl-PL"/>
        </w:rPr>
        <w:t xml:space="preserve">. </w:t>
      </w:r>
      <w:r w:rsidR="00717888">
        <w:rPr>
          <w:rFonts w:ascii="Calibri Light" w:eastAsia="Times New Roman" w:hAnsi="Calibri Light" w:cs="Times New Roman"/>
          <w:lang w:eastAsia="pl-PL"/>
        </w:rPr>
        <w:t xml:space="preserve">W biznesie od przeszło 15 lat. </w:t>
      </w:r>
      <w:r w:rsidR="00717888" w:rsidRPr="00717888">
        <w:rPr>
          <w:rFonts w:ascii="Calibri Light" w:eastAsia="Times New Roman" w:hAnsi="Calibri Light" w:cs="Times New Roman"/>
          <w:lang w:eastAsia="pl-PL"/>
        </w:rPr>
        <w:t>Doświadczenie zawodowe zdobyła zarówno w państwowych instytucjach, jak i sektorze prywatn</w:t>
      </w:r>
      <w:r w:rsidR="00717888">
        <w:rPr>
          <w:rFonts w:ascii="Calibri Light" w:eastAsia="Times New Roman" w:hAnsi="Calibri Light" w:cs="Times New Roman"/>
          <w:lang w:eastAsia="pl-PL"/>
        </w:rPr>
        <w:t>ym.</w:t>
      </w:r>
    </w:p>
    <w:p w:rsidR="000164A3" w:rsidRPr="000164A3" w:rsidRDefault="000164A3" w:rsidP="000164A3">
      <w:pPr>
        <w:spacing w:before="100" w:beforeAutospacing="1" w:after="100" w:afterAutospacing="1" w:line="240" w:lineRule="auto"/>
        <w:rPr>
          <w:rFonts w:ascii="Calibri Light" w:eastAsia="Times New Roman" w:hAnsi="Calibri Light" w:cs="Times New Roman"/>
          <w:lang w:eastAsia="pl-PL"/>
        </w:rPr>
      </w:pPr>
      <w:r w:rsidRPr="000164A3">
        <w:rPr>
          <w:rFonts w:ascii="Calibri Light" w:eastAsia="Times New Roman" w:hAnsi="Calibri Light" w:cs="Times New Roman"/>
          <w:lang w:eastAsia="pl-PL"/>
        </w:rPr>
        <w:t xml:space="preserve">Dodatkowych informacji udzieli:  </w:t>
      </w:r>
      <w:r w:rsidR="001671F1" w:rsidRPr="001807B9">
        <w:rPr>
          <w:rFonts w:ascii="Calibri Light" w:eastAsia="Times New Roman" w:hAnsi="Calibri Light" w:cs="Times New Roman"/>
          <w:lang w:eastAsia="pl-PL"/>
        </w:rPr>
        <w:t>Bożena Krawczuk</w:t>
      </w:r>
      <w:r w:rsidRPr="000164A3">
        <w:rPr>
          <w:rFonts w:ascii="Calibri Light" w:eastAsia="Times New Roman" w:hAnsi="Calibri Light" w:cs="Times New Roman"/>
          <w:lang w:eastAsia="pl-PL"/>
        </w:rPr>
        <w:t xml:space="preserve">, tel. </w:t>
      </w:r>
      <w:r w:rsidRPr="000164A3">
        <w:rPr>
          <w:rFonts w:ascii="Calibri Light" w:eastAsia="Times New Roman" w:hAnsi="Calibri Light" w:cs="Times New Roman"/>
          <w:noProof/>
          <w:lang w:eastAsia="pl-PL"/>
        </w:rPr>
        <mc:AlternateContent>
          <mc:Choice Requires="wps">
            <w:drawing>
              <wp:inline distT="0" distB="0" distL="0" distR="0" wp14:anchorId="06AF00C4" wp14:editId="02BD2411">
                <wp:extent cx="304800" cy="304800"/>
                <wp:effectExtent l="0" t="0" r="0" b="0"/>
                <wp:docPr id="2" name="AutoShape 2" descr="resource://skype_ff_extension-at-jetpack/skype_ff_extension/data/call_skype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rect w14:anchorId="0AD1B843" id="AutoShape 2" o:spid="_x0000_s1026" alt="resource://skype_ff_extension-at-jetpack/skype_ff_extension/data/call_skype_logo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CMSg+G5QIAABQ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1671F1" w:rsidRPr="001807B9">
        <w:rPr>
          <w:rFonts w:ascii="Calibri Light" w:eastAsia="Times New Roman" w:hAnsi="Calibri Light" w:cs="Times New Roman"/>
          <w:lang w:eastAsia="pl-PL"/>
        </w:rPr>
        <w:t>789185194</w:t>
      </w:r>
    </w:p>
    <w:p w:rsidR="000C46B4" w:rsidRPr="001807B9" w:rsidRDefault="0050144F" w:rsidP="0050144F">
      <w:pPr>
        <w:jc w:val="center"/>
        <w:rPr>
          <w:rFonts w:ascii="Calibri Light" w:hAnsi="Calibri Light"/>
        </w:rPr>
      </w:pPr>
      <w:r>
        <w:rPr>
          <w:noProof/>
          <w:lang w:eastAsia="pl-PL"/>
        </w:rPr>
        <w:drawing>
          <wp:inline distT="0" distB="0" distL="0" distR="0">
            <wp:extent cx="2885440" cy="619125"/>
            <wp:effectExtent l="0" t="0" r="0" b="952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C46B4" w:rsidRPr="001807B9" w:rsidSect="001807B9">
      <w:headerReference w:type="default" r:id="rId9"/>
      <w:footerReference w:type="default" r:id="rId10"/>
      <w:pgSz w:w="11906" w:h="16838"/>
      <w:pgMar w:top="0" w:right="1274" w:bottom="284" w:left="85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012" w:rsidRDefault="00883012" w:rsidP="00A215F9">
      <w:pPr>
        <w:spacing w:after="0" w:line="240" w:lineRule="auto"/>
      </w:pPr>
      <w:r>
        <w:separator/>
      </w:r>
    </w:p>
  </w:endnote>
  <w:endnote w:type="continuationSeparator" w:id="0">
    <w:p w:rsidR="00883012" w:rsidRDefault="00883012" w:rsidP="00A215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15F9" w:rsidRDefault="00A215F9">
    <w:pPr>
      <w:pStyle w:val="Stopka"/>
    </w:pPr>
    <w:r w:rsidRPr="00661358">
      <w:rPr>
        <w:rFonts w:ascii="Calibri Light" w:hAnsi="Calibri Light"/>
        <w:noProof/>
        <w:lang w:eastAsia="pl-PL"/>
      </w:rPr>
      <w:drawing>
        <wp:inline distT="0" distB="0" distL="0" distR="0" wp14:anchorId="6834674E" wp14:editId="3D6C02AA">
          <wp:extent cx="6210935" cy="726909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14514" t="76553" r="14992" b="12482"/>
                  <a:stretch/>
                </pic:blipFill>
                <pic:spPr bwMode="auto">
                  <a:xfrm>
                    <a:off x="0" y="0"/>
                    <a:ext cx="6210935" cy="72690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A215F9" w:rsidRDefault="00A215F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012" w:rsidRDefault="00883012" w:rsidP="00A215F9">
      <w:pPr>
        <w:spacing w:after="0" w:line="240" w:lineRule="auto"/>
      </w:pPr>
      <w:r>
        <w:separator/>
      </w:r>
    </w:p>
  </w:footnote>
  <w:footnote w:type="continuationSeparator" w:id="0">
    <w:p w:rsidR="00883012" w:rsidRDefault="00883012" w:rsidP="00A215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127D" w:rsidRDefault="0021127D">
    <w:pPr>
      <w:pStyle w:val="Nagwek"/>
    </w:pPr>
    <w:r>
      <w:rPr>
        <w:noProof/>
        <w:lang w:eastAsia="pl-PL"/>
      </w:rPr>
      <w:drawing>
        <wp:inline distT="0" distB="0" distL="0" distR="0" wp14:anchorId="284D9B55" wp14:editId="444CE532">
          <wp:extent cx="6210935" cy="834251"/>
          <wp:effectExtent l="0" t="0" r="0" b="444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15630" t="22128" r="15152" b="66309"/>
                  <a:stretch/>
                </pic:blipFill>
                <pic:spPr bwMode="auto">
                  <a:xfrm>
                    <a:off x="0" y="0"/>
                    <a:ext cx="6210935" cy="83425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21127D" w:rsidRDefault="0021127D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B16E6"/>
    <w:multiLevelType w:val="multilevel"/>
    <w:tmpl w:val="7144D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D727B0"/>
    <w:multiLevelType w:val="multilevel"/>
    <w:tmpl w:val="8D7A11E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5D775F"/>
    <w:multiLevelType w:val="multilevel"/>
    <w:tmpl w:val="88AA6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C22F2"/>
    <w:multiLevelType w:val="multilevel"/>
    <w:tmpl w:val="93F23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3252084"/>
    <w:multiLevelType w:val="multilevel"/>
    <w:tmpl w:val="5FDA9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6C61E9"/>
    <w:multiLevelType w:val="multilevel"/>
    <w:tmpl w:val="C4101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E710D79"/>
    <w:multiLevelType w:val="multilevel"/>
    <w:tmpl w:val="F67C92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9D5AF2"/>
    <w:multiLevelType w:val="multilevel"/>
    <w:tmpl w:val="5B60F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D507E6"/>
    <w:multiLevelType w:val="multilevel"/>
    <w:tmpl w:val="8B7203C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E43F2B"/>
    <w:multiLevelType w:val="multilevel"/>
    <w:tmpl w:val="4D7E5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EBA50AA"/>
    <w:multiLevelType w:val="multilevel"/>
    <w:tmpl w:val="8102CB6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F92B50"/>
    <w:multiLevelType w:val="multilevel"/>
    <w:tmpl w:val="9B64D5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9F4C49"/>
    <w:multiLevelType w:val="multilevel"/>
    <w:tmpl w:val="AF1C3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7C82F40"/>
    <w:multiLevelType w:val="multilevel"/>
    <w:tmpl w:val="C3AE8E88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FCA6E9F"/>
    <w:multiLevelType w:val="multilevel"/>
    <w:tmpl w:val="120CCF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50358B5"/>
    <w:multiLevelType w:val="multilevel"/>
    <w:tmpl w:val="C29449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9F7049"/>
    <w:multiLevelType w:val="multilevel"/>
    <w:tmpl w:val="D548E9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0BC758B"/>
    <w:multiLevelType w:val="multilevel"/>
    <w:tmpl w:val="587285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11C6267"/>
    <w:multiLevelType w:val="multilevel"/>
    <w:tmpl w:val="92487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7B63BE"/>
    <w:multiLevelType w:val="multilevel"/>
    <w:tmpl w:val="7946F24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560C6E"/>
    <w:multiLevelType w:val="multilevel"/>
    <w:tmpl w:val="35705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8408EC"/>
    <w:multiLevelType w:val="multilevel"/>
    <w:tmpl w:val="FB1AB2F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08B7099"/>
    <w:multiLevelType w:val="multilevel"/>
    <w:tmpl w:val="F2DC68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FF748B"/>
    <w:multiLevelType w:val="multilevel"/>
    <w:tmpl w:val="7442A7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BA30D17"/>
    <w:multiLevelType w:val="multilevel"/>
    <w:tmpl w:val="95FA2B7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33B01F0"/>
    <w:multiLevelType w:val="multilevel"/>
    <w:tmpl w:val="E2BE33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B9C5DAC"/>
    <w:multiLevelType w:val="multilevel"/>
    <w:tmpl w:val="911EC9F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E83532"/>
    <w:multiLevelType w:val="multilevel"/>
    <w:tmpl w:val="DD1AC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6"/>
  </w:num>
  <w:num w:numId="3">
    <w:abstractNumId w:val="22"/>
  </w:num>
  <w:num w:numId="4">
    <w:abstractNumId w:val="19"/>
  </w:num>
  <w:num w:numId="5">
    <w:abstractNumId w:val="11"/>
  </w:num>
  <w:num w:numId="6">
    <w:abstractNumId w:val="14"/>
  </w:num>
  <w:num w:numId="7">
    <w:abstractNumId w:val="4"/>
  </w:num>
  <w:num w:numId="8">
    <w:abstractNumId w:val="8"/>
  </w:num>
  <w:num w:numId="9">
    <w:abstractNumId w:val="7"/>
  </w:num>
  <w:num w:numId="10">
    <w:abstractNumId w:val="23"/>
  </w:num>
  <w:num w:numId="11">
    <w:abstractNumId w:val="3"/>
  </w:num>
  <w:num w:numId="12">
    <w:abstractNumId w:val="26"/>
  </w:num>
  <w:num w:numId="13">
    <w:abstractNumId w:val="0"/>
  </w:num>
  <w:num w:numId="14">
    <w:abstractNumId w:val="1"/>
  </w:num>
  <w:num w:numId="15">
    <w:abstractNumId w:val="12"/>
  </w:num>
  <w:num w:numId="16">
    <w:abstractNumId w:val="24"/>
  </w:num>
  <w:num w:numId="17">
    <w:abstractNumId w:val="15"/>
  </w:num>
  <w:num w:numId="18">
    <w:abstractNumId w:val="10"/>
  </w:num>
  <w:num w:numId="19">
    <w:abstractNumId w:val="9"/>
  </w:num>
  <w:num w:numId="20">
    <w:abstractNumId w:val="21"/>
  </w:num>
  <w:num w:numId="21">
    <w:abstractNumId w:val="25"/>
  </w:num>
  <w:num w:numId="22">
    <w:abstractNumId w:val="13"/>
  </w:num>
  <w:num w:numId="23">
    <w:abstractNumId w:val="17"/>
  </w:num>
  <w:num w:numId="24">
    <w:abstractNumId w:val="2"/>
  </w:num>
  <w:num w:numId="25">
    <w:abstractNumId w:val="27"/>
  </w:num>
  <w:num w:numId="26">
    <w:abstractNumId w:val="5"/>
  </w:num>
  <w:num w:numId="27">
    <w:abstractNumId w:val="18"/>
  </w:num>
  <w:num w:numId="28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4A3"/>
    <w:rsid w:val="000164A3"/>
    <w:rsid w:val="000510E1"/>
    <w:rsid w:val="000A55EA"/>
    <w:rsid w:val="000C4266"/>
    <w:rsid w:val="0012410F"/>
    <w:rsid w:val="001532BE"/>
    <w:rsid w:val="00154622"/>
    <w:rsid w:val="001671F1"/>
    <w:rsid w:val="001807B9"/>
    <w:rsid w:val="0021127D"/>
    <w:rsid w:val="00260F4E"/>
    <w:rsid w:val="0027304E"/>
    <w:rsid w:val="0029415E"/>
    <w:rsid w:val="002E415E"/>
    <w:rsid w:val="003234E7"/>
    <w:rsid w:val="00330A96"/>
    <w:rsid w:val="003E4C1C"/>
    <w:rsid w:val="003F278B"/>
    <w:rsid w:val="00403E8C"/>
    <w:rsid w:val="0042091F"/>
    <w:rsid w:val="004433D7"/>
    <w:rsid w:val="00484DF7"/>
    <w:rsid w:val="00491AAC"/>
    <w:rsid w:val="004E1F84"/>
    <w:rsid w:val="004F26C6"/>
    <w:rsid w:val="0050144F"/>
    <w:rsid w:val="00560E2F"/>
    <w:rsid w:val="005660AA"/>
    <w:rsid w:val="00574D9F"/>
    <w:rsid w:val="005A631D"/>
    <w:rsid w:val="005E2BFC"/>
    <w:rsid w:val="00661025"/>
    <w:rsid w:val="006B55F8"/>
    <w:rsid w:val="006E6196"/>
    <w:rsid w:val="00717888"/>
    <w:rsid w:val="007B1FC7"/>
    <w:rsid w:val="007F13ED"/>
    <w:rsid w:val="00872EC2"/>
    <w:rsid w:val="00883012"/>
    <w:rsid w:val="008B6EC7"/>
    <w:rsid w:val="009550F6"/>
    <w:rsid w:val="009C1917"/>
    <w:rsid w:val="00A1040E"/>
    <w:rsid w:val="00A215F9"/>
    <w:rsid w:val="00A62496"/>
    <w:rsid w:val="00A74423"/>
    <w:rsid w:val="00B328EA"/>
    <w:rsid w:val="00B90B33"/>
    <w:rsid w:val="00BC5AA2"/>
    <w:rsid w:val="00C56BA1"/>
    <w:rsid w:val="00CB22F4"/>
    <w:rsid w:val="00CB26CA"/>
    <w:rsid w:val="00CB32F8"/>
    <w:rsid w:val="00CE24DE"/>
    <w:rsid w:val="00D848BC"/>
    <w:rsid w:val="00DC662F"/>
    <w:rsid w:val="00DF14E6"/>
    <w:rsid w:val="00E318F0"/>
    <w:rsid w:val="00EC3556"/>
    <w:rsid w:val="00F20D50"/>
    <w:rsid w:val="00FC1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64A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0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144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21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15F9"/>
  </w:style>
  <w:style w:type="paragraph" w:styleId="Stopka">
    <w:name w:val="footer"/>
    <w:basedOn w:val="Normalny"/>
    <w:link w:val="StopkaZnak"/>
    <w:uiPriority w:val="99"/>
    <w:unhideWhenUsed/>
    <w:rsid w:val="00A21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15F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164A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014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144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21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215F9"/>
  </w:style>
  <w:style w:type="paragraph" w:styleId="Stopka">
    <w:name w:val="footer"/>
    <w:basedOn w:val="Normalny"/>
    <w:link w:val="StopkaZnak"/>
    <w:uiPriority w:val="99"/>
    <w:unhideWhenUsed/>
    <w:rsid w:val="00A215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215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57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2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924</Words>
  <Characters>5544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Rycho444</Company>
  <LinksUpToDate>false</LinksUpToDate>
  <CharactersWithSpaces>6456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Rycho Rych</dc:creator>
  <cp:lastModifiedBy>Maciej Kowalczyk</cp:lastModifiedBy>
  <cp:revision>318</cp:revision>
  <cp:lastPrinted>2017-02-28T17:36:00Z</cp:lastPrinted>
  <dcterms:created xsi:type="dcterms:W3CDTF">2018-06-16T12:08:00Z</dcterms:created>
  <dcterms:modified xsi:type="dcterms:W3CDTF">2018-06-17T15:40:00Z</dcterms:modified>
</cp:coreProperties>
</file>